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54" w:rsidRDefault="00386EDE" w:rsidP="002E57BF">
      <w:pPr>
        <w:jc w:val="center"/>
        <w:rPr>
          <w:b/>
          <w:sz w:val="36"/>
          <w:szCs w:val="36"/>
        </w:rPr>
      </w:pPr>
      <w:r>
        <w:rPr>
          <w:b/>
          <w:sz w:val="36"/>
          <w:szCs w:val="36"/>
        </w:rPr>
        <w:t>Esta</w:t>
      </w:r>
      <w:r w:rsidR="0070113C">
        <w:rPr>
          <w:b/>
          <w:sz w:val="36"/>
          <w:szCs w:val="36"/>
        </w:rPr>
        <w:t>ç</w:t>
      </w:r>
      <w:r w:rsidR="008E490E">
        <w:rPr>
          <w:b/>
          <w:sz w:val="36"/>
          <w:szCs w:val="36"/>
        </w:rPr>
        <w:t>ão</w:t>
      </w:r>
      <w:r w:rsidR="0070113C">
        <w:rPr>
          <w:b/>
          <w:sz w:val="36"/>
          <w:szCs w:val="36"/>
        </w:rPr>
        <w:t xml:space="preserve"> </w:t>
      </w:r>
      <w:r w:rsidR="00842AF4">
        <w:rPr>
          <w:b/>
          <w:sz w:val="36"/>
          <w:szCs w:val="36"/>
        </w:rPr>
        <w:t>República</w:t>
      </w:r>
      <w:r w:rsidR="0070113C">
        <w:rPr>
          <w:b/>
          <w:sz w:val="36"/>
          <w:szCs w:val="36"/>
        </w:rPr>
        <w:t xml:space="preserve"> </w:t>
      </w:r>
      <w:r>
        <w:rPr>
          <w:b/>
          <w:sz w:val="36"/>
          <w:szCs w:val="36"/>
        </w:rPr>
        <w:t xml:space="preserve">da </w:t>
      </w:r>
      <w:r w:rsidRPr="00AB1954">
        <w:rPr>
          <w:b/>
          <w:sz w:val="36"/>
          <w:szCs w:val="36"/>
        </w:rPr>
        <w:t xml:space="preserve">Linha 4-Amarela </w:t>
      </w:r>
      <w:r w:rsidR="008E490E">
        <w:rPr>
          <w:b/>
          <w:sz w:val="36"/>
          <w:szCs w:val="36"/>
        </w:rPr>
        <w:t>te</w:t>
      </w:r>
      <w:r w:rsidR="0070113C">
        <w:rPr>
          <w:b/>
          <w:sz w:val="36"/>
          <w:szCs w:val="36"/>
        </w:rPr>
        <w:t xml:space="preserve">m </w:t>
      </w:r>
      <w:r w:rsidR="00296AD4">
        <w:rPr>
          <w:b/>
          <w:sz w:val="36"/>
          <w:szCs w:val="36"/>
        </w:rPr>
        <w:t xml:space="preserve">mudança na </w:t>
      </w:r>
      <w:r>
        <w:rPr>
          <w:b/>
          <w:sz w:val="36"/>
          <w:szCs w:val="36"/>
        </w:rPr>
        <w:t xml:space="preserve">operação </w:t>
      </w:r>
      <w:r w:rsidR="00C5631A">
        <w:rPr>
          <w:b/>
          <w:sz w:val="36"/>
          <w:szCs w:val="36"/>
        </w:rPr>
        <w:t xml:space="preserve">neste domingo, </w:t>
      </w:r>
      <w:r w:rsidR="00D62734">
        <w:rPr>
          <w:b/>
          <w:sz w:val="36"/>
          <w:szCs w:val="36"/>
        </w:rPr>
        <w:t xml:space="preserve">dia </w:t>
      </w:r>
      <w:r w:rsidR="00764989">
        <w:rPr>
          <w:b/>
          <w:sz w:val="36"/>
          <w:szCs w:val="36"/>
        </w:rPr>
        <w:t>15</w:t>
      </w:r>
    </w:p>
    <w:p w:rsidR="00D8294D" w:rsidRDefault="00D8294D" w:rsidP="002E57BF">
      <w:pPr>
        <w:jc w:val="center"/>
        <w:rPr>
          <w:b/>
          <w:sz w:val="28"/>
          <w:szCs w:val="28"/>
        </w:rPr>
      </w:pPr>
    </w:p>
    <w:p w:rsidR="00386EDE" w:rsidRDefault="00C5631A" w:rsidP="002E57BF">
      <w:pPr>
        <w:jc w:val="center"/>
        <w:rPr>
          <w:i/>
        </w:rPr>
      </w:pPr>
      <w:r w:rsidRPr="0063141A">
        <w:rPr>
          <w:i/>
        </w:rPr>
        <w:t xml:space="preserve">Embarque e desembarque </w:t>
      </w:r>
      <w:r w:rsidR="00386EDE" w:rsidRPr="0063141A">
        <w:rPr>
          <w:i/>
        </w:rPr>
        <w:t xml:space="preserve">de passageiros </w:t>
      </w:r>
      <w:r w:rsidRPr="0063141A">
        <w:rPr>
          <w:i/>
        </w:rPr>
        <w:t>s</w:t>
      </w:r>
      <w:r w:rsidR="006349DE">
        <w:rPr>
          <w:i/>
        </w:rPr>
        <w:t>erão feitos na mesma plataforma. Com a operação diferenciada, a Linha 4 opera com intervalo maior entre trens nesse dia</w:t>
      </w:r>
    </w:p>
    <w:p w:rsidR="009F5135" w:rsidRPr="0063141A" w:rsidRDefault="009F5135" w:rsidP="002E57BF">
      <w:pPr>
        <w:jc w:val="center"/>
        <w:rPr>
          <w:i/>
        </w:rPr>
      </w:pPr>
    </w:p>
    <w:p w:rsidR="00E50B3C" w:rsidRDefault="00C5631A" w:rsidP="002F5C8C">
      <w:pPr>
        <w:spacing w:after="240"/>
        <w:jc w:val="both"/>
      </w:pPr>
      <w:r w:rsidRPr="00F72C8E">
        <w:rPr>
          <w:b/>
        </w:rPr>
        <w:t xml:space="preserve">Neste domingo, </w:t>
      </w:r>
      <w:r w:rsidR="00764989">
        <w:rPr>
          <w:b/>
        </w:rPr>
        <w:t>15</w:t>
      </w:r>
      <w:r w:rsidR="008C31C1">
        <w:rPr>
          <w:b/>
        </w:rPr>
        <w:t xml:space="preserve"> de dezembro</w:t>
      </w:r>
      <w:r w:rsidRPr="0063141A">
        <w:t xml:space="preserve">, </w:t>
      </w:r>
      <w:r w:rsidR="00296AD4">
        <w:t xml:space="preserve">os passageiros que </w:t>
      </w:r>
      <w:r w:rsidR="00310843">
        <w:t>utilizarem</w:t>
      </w:r>
      <w:r w:rsidR="009F5135">
        <w:t xml:space="preserve"> </w:t>
      </w:r>
      <w:r w:rsidR="008E490E">
        <w:t>a</w:t>
      </w:r>
      <w:r w:rsidR="00386EDE" w:rsidRPr="0063141A">
        <w:t xml:space="preserve"> </w:t>
      </w:r>
      <w:r w:rsidRPr="0063141A">
        <w:t>Linha 4-Amarela</w:t>
      </w:r>
      <w:r w:rsidR="008E490E">
        <w:t xml:space="preserve"> </w:t>
      </w:r>
      <w:r w:rsidR="00296AD4">
        <w:t xml:space="preserve">devem ficar atentos às mudanças que vão acontecer </w:t>
      </w:r>
      <w:r w:rsidR="008E490E">
        <w:t xml:space="preserve">na </w:t>
      </w:r>
      <w:r w:rsidR="008D6262">
        <w:rPr>
          <w:b/>
        </w:rPr>
        <w:t>E</w:t>
      </w:r>
      <w:r w:rsidR="008E490E" w:rsidRPr="008E490E">
        <w:rPr>
          <w:b/>
        </w:rPr>
        <w:t>stação República</w:t>
      </w:r>
      <w:r w:rsidR="008E490E">
        <w:t xml:space="preserve"> </w:t>
      </w:r>
      <w:r w:rsidR="00386EDE" w:rsidRPr="0063141A">
        <w:t xml:space="preserve">durante </w:t>
      </w:r>
      <w:r w:rsidR="004E4F89" w:rsidRPr="0063141A">
        <w:t>o horário operacional (</w:t>
      </w:r>
      <w:r w:rsidR="00386EDE" w:rsidRPr="0063141A">
        <w:t>das 4h40 à meia-noite</w:t>
      </w:r>
      <w:r w:rsidR="002F5C8C" w:rsidRPr="0063141A">
        <w:t>)</w:t>
      </w:r>
      <w:r w:rsidR="00296AD4">
        <w:t xml:space="preserve"> </w:t>
      </w:r>
      <w:r w:rsidR="00633617">
        <w:t xml:space="preserve">para a </w:t>
      </w:r>
      <w:r w:rsidR="00633617" w:rsidRPr="0063141A">
        <w:t>execução de obras na futura estaç</w:t>
      </w:r>
      <w:r w:rsidR="00842AF4">
        <w:t>ão Higienópolis-Mackenzie</w:t>
      </w:r>
      <w:r w:rsidR="00633617" w:rsidRPr="0063141A">
        <w:t>.</w:t>
      </w:r>
      <w:r w:rsidR="00367AFA">
        <w:t xml:space="preserve"> </w:t>
      </w:r>
    </w:p>
    <w:p w:rsidR="00F84014" w:rsidRDefault="008E490E" w:rsidP="00E50B3C">
      <w:pPr>
        <w:spacing w:after="240"/>
        <w:jc w:val="both"/>
      </w:pPr>
      <w:r>
        <w:t>Nessa estação</w:t>
      </w:r>
      <w:r w:rsidR="00367AFA">
        <w:t>, o</w:t>
      </w:r>
      <w:r w:rsidR="00296AD4" w:rsidRPr="0063141A">
        <w:t xml:space="preserve"> embarque e o desembarque de passageiros serão realizados </w:t>
      </w:r>
      <w:r w:rsidR="00367AFA">
        <w:t>em uma</w:t>
      </w:r>
      <w:r w:rsidR="00296AD4" w:rsidRPr="0063141A">
        <w:t xml:space="preserve"> mesma plataforma</w:t>
      </w:r>
      <w:r w:rsidR="006E4568">
        <w:t>, tanto com destino a Butantã como Luz</w:t>
      </w:r>
      <w:r w:rsidR="00367AFA">
        <w:t>.</w:t>
      </w:r>
      <w:r w:rsidR="00E50B3C">
        <w:t xml:space="preserve"> </w:t>
      </w:r>
      <w:r>
        <w:t>Avisos sonoros vão indicar o destino de cada trem que chega à plataforma.</w:t>
      </w:r>
      <w:r w:rsidRPr="008E490E">
        <w:t xml:space="preserve"> </w:t>
      </w:r>
      <w:r w:rsidR="00F84014">
        <w:t xml:space="preserve">Com a operação diferenciada, os </w:t>
      </w:r>
      <w:r w:rsidR="00F84014" w:rsidRPr="0063141A">
        <w:t xml:space="preserve">trens </w:t>
      </w:r>
      <w:r w:rsidR="00F84014">
        <w:t>vão</w:t>
      </w:r>
      <w:r w:rsidR="00F84014" w:rsidRPr="0063141A">
        <w:t xml:space="preserve"> </w:t>
      </w:r>
      <w:r w:rsidR="00F84014">
        <w:t xml:space="preserve">circular com </w:t>
      </w:r>
      <w:r w:rsidR="00F84014" w:rsidRPr="0063141A">
        <w:t>intervalos maiores</w:t>
      </w:r>
      <w:r w:rsidR="00F84014">
        <w:t xml:space="preserve"> nesse dia</w:t>
      </w:r>
      <w:r w:rsidR="00F84014" w:rsidRPr="0063141A">
        <w:t>.</w:t>
      </w:r>
    </w:p>
    <w:p w:rsidR="00296AD4" w:rsidRDefault="008E490E" w:rsidP="00E50B3C">
      <w:pPr>
        <w:spacing w:after="240"/>
        <w:jc w:val="both"/>
      </w:pPr>
      <w:r>
        <w:t>As demais estaçõe</w:t>
      </w:r>
      <w:r w:rsidR="009765AB">
        <w:t>s da Linha 4-Amarela</w:t>
      </w:r>
      <w:r w:rsidR="00D31FF2">
        <w:t xml:space="preserve"> (Butantã, Pinheiros, Faria Lima</w:t>
      </w:r>
      <w:r w:rsidR="008D6262">
        <w:t>, P</w:t>
      </w:r>
      <w:r w:rsidR="00D31FF2">
        <w:t>aulista</w:t>
      </w:r>
      <w:r w:rsidR="008D6262">
        <w:t xml:space="preserve"> e Luz</w:t>
      </w:r>
      <w:r w:rsidR="00D31FF2">
        <w:t>)</w:t>
      </w:r>
      <w:r w:rsidR="00367A36">
        <w:t xml:space="preserve"> </w:t>
      </w:r>
      <w:r w:rsidR="00E50B3C">
        <w:t xml:space="preserve">operam normalmente. </w:t>
      </w:r>
    </w:p>
    <w:p w:rsidR="00C56BB4" w:rsidRPr="0063141A" w:rsidRDefault="00C11224" w:rsidP="0063141A">
      <w:pPr>
        <w:spacing w:after="240"/>
        <w:jc w:val="both"/>
      </w:pPr>
      <w:r>
        <w:t>O esquema especial</w:t>
      </w:r>
      <w:r w:rsidR="002F5C8C" w:rsidRPr="0063141A">
        <w:t xml:space="preserve"> faz parte de um conjunto de intervenções necessárias para execução das obras da Fase II, sob responsabilidade da Companhia do Metropolitano de São Paulo (Metrô). As atividades são para construção de cinco novas estações: Higienópolis-Mackenzie, Oscar Freire, Fradique Coutinho, São Paulo-Morumbi e Vila Sônia</w:t>
      </w:r>
      <w:r w:rsidR="006E4568">
        <w:t>.</w:t>
      </w:r>
    </w:p>
    <w:p w:rsidR="002F5C8C" w:rsidRPr="0063141A" w:rsidRDefault="002F5C8C" w:rsidP="002F5C8C">
      <w:pPr>
        <w:spacing w:after="240"/>
        <w:jc w:val="both"/>
      </w:pPr>
      <w:r w:rsidRPr="0063141A">
        <w:t>A orientação aos usuários será reforçada em todas as estações da Linha 4-Amarela com cartazes, banners, mensagens sonoras e veiculação de informações nos monitores do circuito fechado de TV das estações, plataformas e trens. A equipe de atendimento também será ampliada para auxiliar os usuários nos deslocamentos, minimizar os impactos das mudanças e garantir a segurança.</w:t>
      </w:r>
    </w:p>
    <w:p w:rsidR="005A1C3B" w:rsidRPr="0063141A" w:rsidRDefault="005A1C3B" w:rsidP="005A1C3B">
      <w:pPr>
        <w:jc w:val="both"/>
        <w:rPr>
          <w:iCs/>
        </w:rPr>
      </w:pPr>
      <w:r w:rsidRPr="0063141A">
        <w:rPr>
          <w:iCs/>
        </w:rPr>
        <w:t>Mais informações podem ser obtidas na Central de Atendimento (0800 770 7100), de segunda a sexta-feira, das 08h00 às 18h00. Outros canais de comunicação com a empresa também estão à disposição, como a Ouvidoria no e-mail</w:t>
      </w:r>
      <w:r w:rsidRPr="0063141A">
        <w:t xml:space="preserve"> </w:t>
      </w:r>
      <w:hyperlink r:id="rId7" w:history="1">
        <w:r w:rsidRPr="0063141A">
          <w:rPr>
            <w:rStyle w:val="Hyperlink"/>
          </w:rPr>
          <w:t>ouvidoria@viaquatro.com.br</w:t>
        </w:r>
      </w:hyperlink>
      <w:r w:rsidRPr="0063141A">
        <w:t xml:space="preserve"> e o Fale Conosco no site </w:t>
      </w:r>
      <w:hyperlink r:id="rId8" w:history="1">
        <w:r w:rsidRPr="0063141A">
          <w:rPr>
            <w:rStyle w:val="Hyperlink"/>
          </w:rPr>
          <w:t>www.viaquatro.com.br</w:t>
        </w:r>
      </w:hyperlink>
      <w:r w:rsidRPr="0063141A">
        <w:t>.</w:t>
      </w:r>
    </w:p>
    <w:p w:rsidR="005A1C3B" w:rsidRPr="0063141A" w:rsidRDefault="005A1C3B" w:rsidP="005A1C3B">
      <w:pPr>
        <w:jc w:val="both"/>
        <w:rPr>
          <w:b/>
          <w:iCs/>
        </w:rPr>
      </w:pPr>
    </w:p>
    <w:p w:rsidR="002F5C8C" w:rsidRPr="0063141A" w:rsidRDefault="002F5C8C" w:rsidP="002F5C8C">
      <w:pPr>
        <w:jc w:val="both"/>
        <w:rPr>
          <w:b/>
        </w:rPr>
      </w:pPr>
    </w:p>
    <w:p w:rsidR="002F5C8C" w:rsidRPr="0063141A" w:rsidRDefault="002F5C8C" w:rsidP="002F5C8C">
      <w:pPr>
        <w:jc w:val="both"/>
        <w:rPr>
          <w:b/>
        </w:rPr>
      </w:pPr>
      <w:r w:rsidRPr="0063141A">
        <w:rPr>
          <w:b/>
        </w:rPr>
        <w:t>Serviço</w:t>
      </w:r>
    </w:p>
    <w:p w:rsidR="002F5C8C" w:rsidRPr="0063141A" w:rsidRDefault="002F5C8C" w:rsidP="002F5C8C">
      <w:pPr>
        <w:jc w:val="both"/>
      </w:pPr>
      <w:bookmarkStart w:id="0" w:name="_GoBack"/>
      <w:bookmarkEnd w:id="0"/>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543"/>
        <w:gridCol w:w="4428"/>
      </w:tblGrid>
      <w:tr w:rsidR="002F5C8C" w:rsidRPr="0063141A" w:rsidTr="005A1C3B">
        <w:trPr>
          <w:trHeight w:val="437"/>
        </w:trPr>
        <w:tc>
          <w:tcPr>
            <w:tcW w:w="2235" w:type="dxa"/>
            <w:vAlign w:val="center"/>
          </w:tcPr>
          <w:p w:rsidR="002F5C8C" w:rsidRPr="0063141A" w:rsidRDefault="002F5C8C" w:rsidP="002F5C8C">
            <w:pPr>
              <w:spacing w:after="120"/>
              <w:ind w:left="720"/>
              <w:jc w:val="center"/>
              <w:rPr>
                <w:b/>
                <w:iCs/>
              </w:rPr>
            </w:pPr>
            <w:r w:rsidRPr="0063141A">
              <w:rPr>
                <w:b/>
                <w:iCs/>
              </w:rPr>
              <w:t>Data</w:t>
            </w:r>
          </w:p>
        </w:tc>
        <w:tc>
          <w:tcPr>
            <w:tcW w:w="3543" w:type="dxa"/>
            <w:vAlign w:val="center"/>
          </w:tcPr>
          <w:p w:rsidR="002F5C8C" w:rsidRPr="0063141A" w:rsidRDefault="002F5C8C" w:rsidP="002F5C8C">
            <w:pPr>
              <w:spacing w:after="120"/>
              <w:ind w:left="720"/>
              <w:jc w:val="center"/>
              <w:rPr>
                <w:b/>
                <w:iCs/>
              </w:rPr>
            </w:pPr>
            <w:r w:rsidRPr="0063141A">
              <w:rPr>
                <w:b/>
                <w:iCs/>
              </w:rPr>
              <w:t>Horário</w:t>
            </w:r>
          </w:p>
        </w:tc>
        <w:tc>
          <w:tcPr>
            <w:tcW w:w="4428" w:type="dxa"/>
            <w:vAlign w:val="center"/>
          </w:tcPr>
          <w:p w:rsidR="002F5C8C" w:rsidRPr="0063141A" w:rsidRDefault="00FC53FC" w:rsidP="001A78DF">
            <w:pPr>
              <w:spacing w:after="120"/>
              <w:ind w:left="720"/>
              <w:jc w:val="center"/>
              <w:rPr>
                <w:b/>
                <w:iCs/>
              </w:rPr>
            </w:pPr>
            <w:r>
              <w:rPr>
                <w:b/>
                <w:iCs/>
              </w:rPr>
              <w:t>Esta</w:t>
            </w:r>
            <w:r w:rsidR="00E50B3C">
              <w:rPr>
                <w:b/>
                <w:iCs/>
              </w:rPr>
              <w:t>ç</w:t>
            </w:r>
            <w:r w:rsidR="001A78DF">
              <w:rPr>
                <w:b/>
                <w:iCs/>
              </w:rPr>
              <w:t>ão</w:t>
            </w:r>
            <w:r>
              <w:rPr>
                <w:b/>
                <w:iCs/>
              </w:rPr>
              <w:t xml:space="preserve"> </w:t>
            </w:r>
            <w:r w:rsidR="005A0E0A">
              <w:rPr>
                <w:b/>
                <w:iCs/>
              </w:rPr>
              <w:t>República</w:t>
            </w:r>
            <w:r w:rsidR="00E50B3C">
              <w:rPr>
                <w:b/>
                <w:iCs/>
              </w:rPr>
              <w:t xml:space="preserve"> </w:t>
            </w:r>
          </w:p>
        </w:tc>
      </w:tr>
      <w:tr w:rsidR="002F5C8C" w:rsidRPr="0063141A" w:rsidTr="005A1C3B">
        <w:trPr>
          <w:trHeight w:val="454"/>
        </w:trPr>
        <w:tc>
          <w:tcPr>
            <w:tcW w:w="2235" w:type="dxa"/>
            <w:vAlign w:val="center"/>
          </w:tcPr>
          <w:p w:rsidR="002F5C8C" w:rsidRPr="0063141A" w:rsidRDefault="00764989" w:rsidP="00D62734">
            <w:pPr>
              <w:spacing w:after="120"/>
              <w:ind w:left="720"/>
              <w:jc w:val="center"/>
              <w:rPr>
                <w:b/>
                <w:iCs/>
              </w:rPr>
            </w:pPr>
            <w:r>
              <w:rPr>
                <w:b/>
                <w:iCs/>
              </w:rPr>
              <w:t>15</w:t>
            </w:r>
            <w:r w:rsidR="002F5C8C" w:rsidRPr="0063141A">
              <w:rPr>
                <w:b/>
                <w:iCs/>
              </w:rPr>
              <w:t>/1</w:t>
            </w:r>
            <w:r w:rsidR="008C31C1">
              <w:rPr>
                <w:b/>
                <w:iCs/>
              </w:rPr>
              <w:t>2</w:t>
            </w:r>
            <w:r w:rsidR="002F5C8C" w:rsidRPr="0063141A">
              <w:rPr>
                <w:b/>
                <w:iCs/>
              </w:rPr>
              <w:t>/2013</w:t>
            </w:r>
          </w:p>
        </w:tc>
        <w:tc>
          <w:tcPr>
            <w:tcW w:w="3543" w:type="dxa"/>
            <w:vAlign w:val="center"/>
          </w:tcPr>
          <w:p w:rsidR="002F5C8C" w:rsidRPr="0063141A" w:rsidRDefault="002F5C8C" w:rsidP="00BD479C">
            <w:pPr>
              <w:spacing w:after="120"/>
              <w:ind w:left="720"/>
              <w:jc w:val="center"/>
              <w:rPr>
                <w:b/>
                <w:iCs/>
              </w:rPr>
            </w:pPr>
            <w:r w:rsidRPr="0063141A">
              <w:rPr>
                <w:b/>
                <w:iCs/>
              </w:rPr>
              <w:t>04h40 à meia</w:t>
            </w:r>
            <w:r w:rsidR="00BD479C">
              <w:rPr>
                <w:b/>
                <w:iCs/>
              </w:rPr>
              <w:t>-</w:t>
            </w:r>
            <w:r w:rsidRPr="0063141A">
              <w:rPr>
                <w:b/>
                <w:iCs/>
              </w:rPr>
              <w:t>noite*</w:t>
            </w:r>
          </w:p>
        </w:tc>
        <w:tc>
          <w:tcPr>
            <w:tcW w:w="4428" w:type="dxa"/>
            <w:vAlign w:val="center"/>
          </w:tcPr>
          <w:p w:rsidR="002F5C8C" w:rsidRPr="0063141A" w:rsidRDefault="005A1C3B" w:rsidP="00D74F10">
            <w:pPr>
              <w:spacing w:after="120"/>
              <w:ind w:left="720"/>
              <w:jc w:val="center"/>
              <w:rPr>
                <w:iCs/>
              </w:rPr>
            </w:pPr>
            <w:r>
              <w:rPr>
                <w:b/>
                <w:iCs/>
              </w:rPr>
              <w:t>Embarque e Desembarque na mesma plataforma (Via Singela)</w:t>
            </w:r>
          </w:p>
        </w:tc>
      </w:tr>
    </w:tbl>
    <w:p w:rsidR="002F5C8C" w:rsidRPr="0063141A" w:rsidRDefault="002F5C8C" w:rsidP="002F5C8C">
      <w:pPr>
        <w:spacing w:after="120"/>
        <w:jc w:val="both"/>
        <w:rPr>
          <w:iCs/>
        </w:rPr>
      </w:pPr>
      <w:r w:rsidRPr="0063141A">
        <w:rPr>
          <w:iCs/>
        </w:rPr>
        <w:t xml:space="preserve">(*) </w:t>
      </w:r>
      <w:r w:rsidRPr="0063141A">
        <w:rPr>
          <w:i/>
          <w:iCs/>
        </w:rPr>
        <w:t>Caso as obras terminem mais cedo, a operação normal será retomada</w:t>
      </w:r>
      <w:r w:rsidR="00AE1FDF">
        <w:rPr>
          <w:i/>
          <w:iCs/>
        </w:rPr>
        <w:t>.</w:t>
      </w:r>
    </w:p>
    <w:p w:rsidR="00AD70A7" w:rsidRPr="0063141A" w:rsidRDefault="00AD70A7" w:rsidP="00AD70A7">
      <w:pPr>
        <w:jc w:val="both"/>
      </w:pPr>
    </w:p>
    <w:p w:rsidR="005C711F" w:rsidRDefault="005C711F" w:rsidP="005C711F">
      <w:pPr>
        <w:autoSpaceDE w:val="0"/>
        <w:autoSpaceDN w:val="0"/>
        <w:jc w:val="both"/>
        <w:rPr>
          <w:i/>
          <w:iCs/>
        </w:rPr>
      </w:pPr>
      <w:r>
        <w:rPr>
          <w:b/>
          <w:bCs/>
          <w:i/>
          <w:iCs/>
        </w:rPr>
        <w:t xml:space="preserve">Sobre a ViaQuatro: </w:t>
      </w:r>
      <w:r>
        <w:rPr>
          <w:i/>
          <w:iCs/>
        </w:rPr>
        <w:t>A ViaQuatro é a concessionária responsável pela operação e manutenção da Linha 4-Amarela do metrô de São Paulo, considerada a mais moderna da América Latina e o primeiro contrato de PPP -</w:t>
      </w:r>
      <w:r>
        <w:rPr>
          <w:i/>
          <w:iCs/>
          <w:color w:val="FF0000"/>
        </w:rPr>
        <w:t xml:space="preserve"> </w:t>
      </w:r>
      <w:r>
        <w:rPr>
          <w:i/>
          <w:iCs/>
        </w:rPr>
        <w:t>Parceria Público-Privada assinado no país. No continente latino</w:t>
      </w:r>
      <w:r>
        <w:rPr>
          <w:b/>
          <w:bCs/>
          <w:i/>
          <w:iCs/>
        </w:rPr>
        <w:t>-</w:t>
      </w:r>
      <w:r>
        <w:rPr>
          <w:i/>
          <w:iCs/>
        </w:rPr>
        <w:t>americano, a Linha 4-Amarela é pioneira</w:t>
      </w:r>
      <w:r>
        <w:rPr>
          <w:i/>
          <w:iCs/>
          <w:color w:val="000000"/>
        </w:rPr>
        <w:t xml:space="preserve"> </w:t>
      </w:r>
      <w:r>
        <w:rPr>
          <w:i/>
          <w:iCs/>
        </w:rPr>
        <w:t>no</w:t>
      </w:r>
      <w:r>
        <w:rPr>
          <w:i/>
          <w:iCs/>
          <w:color w:val="000000"/>
        </w:rPr>
        <w:t xml:space="preserve"> </w:t>
      </w:r>
      <w:r>
        <w:rPr>
          <w:i/>
          <w:iCs/>
        </w:rPr>
        <w:t>uso do sistema driverless, operação automática sem a presença de condutor dentro do trem, que permite a supervisão permanente de velocidade, conferindo mais segurança e precisão à operação. A concessionária tem seu capital social dividido entre o Grupo CCR, com 58%,</w:t>
      </w:r>
      <w:r>
        <w:rPr>
          <w:b/>
          <w:bCs/>
          <w:i/>
          <w:iCs/>
          <w:color w:val="FF0000"/>
        </w:rPr>
        <w:t xml:space="preserve"> </w:t>
      </w:r>
      <w:r>
        <w:rPr>
          <w:i/>
          <w:iCs/>
        </w:rPr>
        <w:t>a Montgomery Participações, com 30%, a</w:t>
      </w:r>
      <w:r>
        <w:rPr>
          <w:b/>
          <w:bCs/>
          <w:i/>
          <w:iCs/>
          <w:color w:val="FF0000"/>
        </w:rPr>
        <w:t xml:space="preserve"> </w:t>
      </w:r>
      <w:r>
        <w:rPr>
          <w:i/>
          <w:iCs/>
        </w:rPr>
        <w:t>Mitsui, com 10%, a</w:t>
      </w:r>
      <w:r>
        <w:rPr>
          <w:i/>
          <w:iCs/>
          <w:color w:val="000000"/>
        </w:rPr>
        <w:t xml:space="preserve"> </w:t>
      </w:r>
      <w:r>
        <w:rPr>
          <w:i/>
          <w:iCs/>
        </w:rPr>
        <w:t>RATP Developpement e a</w:t>
      </w:r>
      <w:r>
        <w:rPr>
          <w:i/>
          <w:iCs/>
          <w:color w:val="FF0000"/>
        </w:rPr>
        <w:t xml:space="preserve"> </w:t>
      </w:r>
      <w:r>
        <w:rPr>
          <w:i/>
          <w:iCs/>
        </w:rPr>
        <w:t>Benito Roggio Transporte</w:t>
      </w:r>
      <w:r>
        <w:rPr>
          <w:i/>
          <w:iCs/>
          <w:color w:val="000000"/>
        </w:rPr>
        <w:t>, com 1% cada</w:t>
      </w:r>
      <w:r>
        <w:rPr>
          <w:i/>
          <w:iCs/>
        </w:rPr>
        <w:t>.</w:t>
      </w:r>
    </w:p>
    <w:p w:rsidR="005C711F" w:rsidRDefault="005C711F" w:rsidP="005C711F">
      <w:pPr>
        <w:autoSpaceDE w:val="0"/>
        <w:autoSpaceDN w:val="0"/>
        <w:jc w:val="both"/>
        <w:rPr>
          <w:i/>
          <w:iCs/>
        </w:rPr>
      </w:pPr>
    </w:p>
    <w:p w:rsidR="00AA78C7" w:rsidRDefault="00AA78C7" w:rsidP="005C711F">
      <w:pPr>
        <w:jc w:val="both"/>
        <w:rPr>
          <w:b/>
        </w:rPr>
      </w:pPr>
    </w:p>
    <w:p w:rsidR="005C711F" w:rsidRDefault="005C711F" w:rsidP="005C711F">
      <w:pPr>
        <w:jc w:val="both"/>
        <w:rPr>
          <w:b/>
          <w:bCs/>
        </w:rPr>
      </w:pPr>
      <w:r w:rsidRPr="005C711F">
        <w:rPr>
          <w:b/>
          <w:bCs/>
        </w:rPr>
        <w:t>Informações à imprensa</w:t>
      </w:r>
    </w:p>
    <w:p w:rsidR="005C711F" w:rsidRPr="005C711F" w:rsidRDefault="005C711F" w:rsidP="005C711F">
      <w:pPr>
        <w:jc w:val="both"/>
        <w:rPr>
          <w:b/>
          <w:bCs/>
        </w:rPr>
      </w:pPr>
    </w:p>
    <w:p w:rsidR="005C711F" w:rsidRDefault="005C711F" w:rsidP="005C711F">
      <w:pPr>
        <w:jc w:val="both"/>
        <w:rPr>
          <w:b/>
          <w:bCs/>
        </w:rPr>
      </w:pPr>
      <w:r w:rsidRPr="005C711F">
        <w:rPr>
          <w:b/>
          <w:bCs/>
        </w:rPr>
        <w:t>ViaQuatro – Linha 4-Amarela</w:t>
      </w:r>
    </w:p>
    <w:p w:rsidR="008A67EF" w:rsidRPr="00F84014" w:rsidRDefault="008A67EF" w:rsidP="008A67EF">
      <w:pPr>
        <w:jc w:val="both"/>
        <w:rPr>
          <w:lang w:val="en-US"/>
        </w:rPr>
      </w:pPr>
      <w:r w:rsidRPr="00F84014">
        <w:rPr>
          <w:lang w:val="en-US"/>
        </w:rPr>
        <w:t xml:space="preserve">Rosely Santiago – </w:t>
      </w:r>
      <w:hyperlink r:id="rId9" w:history="1">
        <w:r w:rsidRPr="00F84014">
          <w:rPr>
            <w:rStyle w:val="Hyperlink"/>
            <w:lang w:val="en-US"/>
          </w:rPr>
          <w:t>rosely.santiago@viaquatro.com.br</w:t>
        </w:r>
      </w:hyperlink>
      <w:r w:rsidRPr="00F84014">
        <w:rPr>
          <w:lang w:val="en-US"/>
        </w:rPr>
        <w:t xml:space="preserve"> </w:t>
      </w:r>
    </w:p>
    <w:p w:rsidR="005C711F" w:rsidRPr="005C711F" w:rsidRDefault="005C711F" w:rsidP="005C711F">
      <w:pPr>
        <w:jc w:val="both"/>
      </w:pPr>
      <w:r w:rsidRPr="005C711F">
        <w:t>Plantão – (11) 96492-9082</w:t>
      </w:r>
    </w:p>
    <w:p w:rsidR="005C711F" w:rsidRPr="005C711F" w:rsidRDefault="005C711F" w:rsidP="005C711F">
      <w:pPr>
        <w:pStyle w:val="NormalWeb"/>
        <w:spacing w:before="0" w:beforeAutospacing="0" w:after="0" w:afterAutospacing="0"/>
        <w:rPr>
          <w:rFonts w:ascii="Arial" w:hAnsi="Arial" w:cs="Arial"/>
          <w:b/>
          <w:bCs/>
        </w:rPr>
      </w:pPr>
    </w:p>
    <w:p w:rsidR="005C711F" w:rsidRPr="005C711F" w:rsidRDefault="005C711F" w:rsidP="005C711F">
      <w:pPr>
        <w:spacing w:line="300" w:lineRule="atLeast"/>
        <w:rPr>
          <w:b/>
          <w:bCs/>
        </w:rPr>
      </w:pPr>
      <w:r w:rsidRPr="005C711F">
        <w:rPr>
          <w:b/>
          <w:bCs/>
        </w:rPr>
        <w:lastRenderedPageBreak/>
        <w:t>Entrelinhas Comunicação - (11) 3066-7700</w:t>
      </w:r>
    </w:p>
    <w:p w:rsidR="005C711F" w:rsidRPr="005C711F" w:rsidRDefault="005C711F" w:rsidP="005C711F">
      <w:pPr>
        <w:spacing w:line="300" w:lineRule="atLeast"/>
        <w:rPr>
          <w:lang w:val="es-ES"/>
        </w:rPr>
      </w:pPr>
      <w:r w:rsidRPr="005C711F">
        <w:rPr>
          <w:lang w:val="es-ES"/>
        </w:rPr>
        <w:t xml:space="preserve">Ana Paula Piedade - </w:t>
      </w:r>
      <w:hyperlink r:id="rId10" w:history="1">
        <w:r w:rsidRPr="005C711F">
          <w:rPr>
            <w:rStyle w:val="Hyperlink"/>
            <w:lang w:val="es-ES"/>
          </w:rPr>
          <w:t>anapaula.piedade@entrelinhas.net</w:t>
        </w:r>
      </w:hyperlink>
      <w:r w:rsidRPr="005C711F">
        <w:rPr>
          <w:lang w:val="es-ES"/>
        </w:rPr>
        <w:t xml:space="preserve"> - </w:t>
      </w:r>
      <w:r w:rsidRPr="005C711F">
        <w:t>(11) 94153-6193</w:t>
      </w:r>
    </w:p>
    <w:p w:rsidR="005C711F" w:rsidRPr="005C711F" w:rsidRDefault="005C711F" w:rsidP="005C711F">
      <w:pPr>
        <w:spacing w:line="300" w:lineRule="atLeast"/>
        <w:rPr>
          <w:lang w:val="es-ES"/>
        </w:rPr>
      </w:pPr>
      <w:r w:rsidRPr="005C711F">
        <w:rPr>
          <w:lang w:val="es-ES"/>
        </w:rPr>
        <w:t xml:space="preserve">Nathalia Melati - </w:t>
      </w:r>
      <w:hyperlink r:id="rId11" w:history="1">
        <w:r w:rsidRPr="005C711F">
          <w:rPr>
            <w:rStyle w:val="Hyperlink"/>
            <w:lang w:val="es-ES"/>
          </w:rPr>
          <w:t>nathalia@entrelinhas.net</w:t>
        </w:r>
      </w:hyperlink>
      <w:r w:rsidRPr="005C711F">
        <w:rPr>
          <w:lang w:val="es-ES"/>
        </w:rPr>
        <w:t xml:space="preserve"> - (11) 99542-5549</w:t>
      </w:r>
    </w:p>
    <w:p w:rsidR="005C711F" w:rsidRPr="005C711F" w:rsidRDefault="005C711F" w:rsidP="005C711F">
      <w:pPr>
        <w:spacing w:line="300" w:lineRule="atLeast"/>
        <w:rPr>
          <w:bCs/>
        </w:rPr>
      </w:pPr>
      <w:r w:rsidRPr="005C711F">
        <w:rPr>
          <w:lang w:val="es-ES"/>
        </w:rPr>
        <w:t xml:space="preserve">Andreia Rodrigues - </w:t>
      </w:r>
      <w:hyperlink r:id="rId12" w:history="1">
        <w:r w:rsidRPr="005C711F">
          <w:rPr>
            <w:rStyle w:val="Hyperlink"/>
            <w:lang w:val="es-ES"/>
          </w:rPr>
          <w:t>andreia.rodrigues@entrelinhas.net</w:t>
        </w:r>
      </w:hyperlink>
      <w:r w:rsidRPr="005C711F">
        <w:rPr>
          <w:lang w:val="es-ES"/>
        </w:rPr>
        <w:t xml:space="preserve"> - </w:t>
      </w:r>
      <w:r w:rsidRPr="005C711F">
        <w:t>(11) 97340-1405</w:t>
      </w:r>
    </w:p>
    <w:p w:rsidR="005C711F" w:rsidRDefault="005C711F" w:rsidP="005C711F">
      <w:pPr>
        <w:jc w:val="both"/>
        <w:rPr>
          <w:b/>
        </w:rPr>
      </w:pPr>
    </w:p>
    <w:sectPr w:rsidR="005C711F" w:rsidSect="00B37E4F">
      <w:headerReference w:type="default" r:id="rId13"/>
      <w:pgSz w:w="11907" w:h="16840" w:code="9"/>
      <w:pgMar w:top="2237" w:right="874" w:bottom="1134"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BF9" w:rsidRDefault="00C23BF9">
      <w:r>
        <w:separator/>
      </w:r>
    </w:p>
  </w:endnote>
  <w:endnote w:type="continuationSeparator" w:id="0">
    <w:p w:rsidR="00C23BF9" w:rsidRDefault="00C23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BF9" w:rsidRDefault="00C23BF9">
      <w:r>
        <w:separator/>
      </w:r>
    </w:p>
  </w:footnote>
  <w:footnote w:type="continuationSeparator" w:id="0">
    <w:p w:rsidR="00C23BF9" w:rsidRDefault="00C23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0E" w:rsidRDefault="008E490E" w:rsidP="00B37E4F">
    <w:pPr>
      <w:pStyle w:val="Cabealho"/>
      <w:tabs>
        <w:tab w:val="clear" w:pos="8838"/>
        <w:tab w:val="right" w:pos="9163"/>
      </w:tabs>
      <w:ind w:right="-18"/>
      <w:rPr>
        <w:sz w:val="18"/>
      </w:rPr>
    </w:pPr>
    <w:r>
      <w:rPr>
        <w:noProof/>
      </w:rPr>
      <w:drawing>
        <wp:anchor distT="0" distB="0" distL="114300" distR="114300" simplePos="0" relativeHeight="251657728" behindDoc="1" locked="0" layoutInCell="1" allowOverlap="1">
          <wp:simplePos x="0" y="0"/>
          <wp:positionH relativeFrom="column">
            <wp:posOffset>-712470</wp:posOffset>
          </wp:positionH>
          <wp:positionV relativeFrom="paragraph">
            <wp:posOffset>-179705</wp:posOffset>
          </wp:positionV>
          <wp:extent cx="7362190" cy="1819910"/>
          <wp:effectExtent l="0" t="0" r="0" b="8890"/>
          <wp:wrapNone/>
          <wp:docPr id="1" name="Imagem 1" descr="vq_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vq_cart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62190" cy="1819910"/>
                  </a:xfrm>
                  <a:prstGeom prst="rect">
                    <a:avLst/>
                  </a:prstGeom>
                  <a:noFill/>
                  <a:ln>
                    <a:noFill/>
                  </a:ln>
                </pic:spPr>
              </pic:pic>
            </a:graphicData>
          </a:graphic>
        </wp:anchor>
      </w:drawing>
    </w:r>
  </w:p>
  <w:p w:rsidR="008E490E" w:rsidRDefault="008E490E">
    <w:pPr>
      <w:pStyle w:val="Cabealh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E0539"/>
    <w:multiLevelType w:val="hybridMultilevel"/>
    <w:tmpl w:val="714A82A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524386A"/>
    <w:multiLevelType w:val="hybridMultilevel"/>
    <w:tmpl w:val="F7FACB9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
    <w:nsid w:val="634648E9"/>
    <w:multiLevelType w:val="hybridMultilevel"/>
    <w:tmpl w:val="BADAE6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AA86D30"/>
    <w:multiLevelType w:val="hybridMultilevel"/>
    <w:tmpl w:val="3DAA26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6" w:dllVersion="2" w:checkStyle="1"/>
  <w:activeWritingStyle w:appName="MSWord" w:lang="pt-BR" w:vendorID="1" w:dllVersion="513" w:checkStyle="1"/>
  <w:proofState w:spelling="clean" w:grammar="clean"/>
  <w:stylePaneFormatFilter w:val="3F01"/>
  <w:stylePaneSortMethod w:val="0000"/>
  <w:defaultTabStop w:val="708"/>
  <w:hyphenationZone w:val="425"/>
  <w:drawingGridHorizontalSpacing w:val="187"/>
  <w:displayVerticalDrawingGridEvery w:val="2"/>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rsids>
    <w:rsidRoot w:val="006419C7"/>
    <w:rsid w:val="00001348"/>
    <w:rsid w:val="00003625"/>
    <w:rsid w:val="00004431"/>
    <w:rsid w:val="000047B0"/>
    <w:rsid w:val="000052B2"/>
    <w:rsid w:val="00006380"/>
    <w:rsid w:val="00007977"/>
    <w:rsid w:val="000172A0"/>
    <w:rsid w:val="00024E5C"/>
    <w:rsid w:val="00025F83"/>
    <w:rsid w:val="00030F9E"/>
    <w:rsid w:val="00041AE3"/>
    <w:rsid w:val="00041FB1"/>
    <w:rsid w:val="000420E1"/>
    <w:rsid w:val="0004302D"/>
    <w:rsid w:val="00052BCC"/>
    <w:rsid w:val="00055983"/>
    <w:rsid w:val="00056A74"/>
    <w:rsid w:val="000632FF"/>
    <w:rsid w:val="0006666A"/>
    <w:rsid w:val="0006744F"/>
    <w:rsid w:val="000715FC"/>
    <w:rsid w:val="00087CD5"/>
    <w:rsid w:val="000A0BCA"/>
    <w:rsid w:val="000A1311"/>
    <w:rsid w:val="000A21BC"/>
    <w:rsid w:val="000B766B"/>
    <w:rsid w:val="000C0F99"/>
    <w:rsid w:val="000C45E7"/>
    <w:rsid w:val="000E0E49"/>
    <w:rsid w:val="000E6D9B"/>
    <w:rsid w:val="000F7E5F"/>
    <w:rsid w:val="001010AA"/>
    <w:rsid w:val="001030C1"/>
    <w:rsid w:val="00105BDC"/>
    <w:rsid w:val="00112DF9"/>
    <w:rsid w:val="0012011E"/>
    <w:rsid w:val="001244A0"/>
    <w:rsid w:val="00133448"/>
    <w:rsid w:val="00134AE1"/>
    <w:rsid w:val="001360D1"/>
    <w:rsid w:val="00140AB2"/>
    <w:rsid w:val="00152E5B"/>
    <w:rsid w:val="0017001D"/>
    <w:rsid w:val="00176EB1"/>
    <w:rsid w:val="001A150D"/>
    <w:rsid w:val="001A6A4B"/>
    <w:rsid w:val="001A78DF"/>
    <w:rsid w:val="001B1237"/>
    <w:rsid w:val="001B4695"/>
    <w:rsid w:val="001B5615"/>
    <w:rsid w:val="001B5FA7"/>
    <w:rsid w:val="001D70F6"/>
    <w:rsid w:val="001E4491"/>
    <w:rsid w:val="001F3A7B"/>
    <w:rsid w:val="00203BBA"/>
    <w:rsid w:val="002101F0"/>
    <w:rsid w:val="00210670"/>
    <w:rsid w:val="00211143"/>
    <w:rsid w:val="00212110"/>
    <w:rsid w:val="00212EBE"/>
    <w:rsid w:val="002220F2"/>
    <w:rsid w:val="00227A8A"/>
    <w:rsid w:val="00231335"/>
    <w:rsid w:val="0023134F"/>
    <w:rsid w:val="00242CB5"/>
    <w:rsid w:val="00242F99"/>
    <w:rsid w:val="00246912"/>
    <w:rsid w:val="00250443"/>
    <w:rsid w:val="00256DC4"/>
    <w:rsid w:val="00257B9C"/>
    <w:rsid w:val="002628F2"/>
    <w:rsid w:val="0026501C"/>
    <w:rsid w:val="00266D25"/>
    <w:rsid w:val="00267612"/>
    <w:rsid w:val="00276537"/>
    <w:rsid w:val="00277457"/>
    <w:rsid w:val="002819B7"/>
    <w:rsid w:val="0028321A"/>
    <w:rsid w:val="00283959"/>
    <w:rsid w:val="00296AD4"/>
    <w:rsid w:val="002A0D33"/>
    <w:rsid w:val="002A2E57"/>
    <w:rsid w:val="002A49F9"/>
    <w:rsid w:val="002C7260"/>
    <w:rsid w:val="002D1615"/>
    <w:rsid w:val="002D1762"/>
    <w:rsid w:val="002D4B0A"/>
    <w:rsid w:val="002D516E"/>
    <w:rsid w:val="002D7DEE"/>
    <w:rsid w:val="002E2786"/>
    <w:rsid w:val="002E57BF"/>
    <w:rsid w:val="002E5902"/>
    <w:rsid w:val="002F21E2"/>
    <w:rsid w:val="002F43BB"/>
    <w:rsid w:val="002F5C8C"/>
    <w:rsid w:val="00300892"/>
    <w:rsid w:val="003048B6"/>
    <w:rsid w:val="00310843"/>
    <w:rsid w:val="00316CD3"/>
    <w:rsid w:val="00324C8F"/>
    <w:rsid w:val="0032645E"/>
    <w:rsid w:val="003302F6"/>
    <w:rsid w:val="00334995"/>
    <w:rsid w:val="00336578"/>
    <w:rsid w:val="0033792D"/>
    <w:rsid w:val="00337C4D"/>
    <w:rsid w:val="0034076B"/>
    <w:rsid w:val="00343A25"/>
    <w:rsid w:val="003539EB"/>
    <w:rsid w:val="00361F16"/>
    <w:rsid w:val="00364E69"/>
    <w:rsid w:val="003662D1"/>
    <w:rsid w:val="00367A36"/>
    <w:rsid w:val="00367AFA"/>
    <w:rsid w:val="00367D86"/>
    <w:rsid w:val="0037091D"/>
    <w:rsid w:val="0037334A"/>
    <w:rsid w:val="00383F56"/>
    <w:rsid w:val="00384408"/>
    <w:rsid w:val="00386EDE"/>
    <w:rsid w:val="003874D3"/>
    <w:rsid w:val="00397376"/>
    <w:rsid w:val="0039785B"/>
    <w:rsid w:val="003A56BA"/>
    <w:rsid w:val="003C39E0"/>
    <w:rsid w:val="003C41D5"/>
    <w:rsid w:val="003C5DA9"/>
    <w:rsid w:val="003D0B63"/>
    <w:rsid w:val="003D15DC"/>
    <w:rsid w:val="003D242F"/>
    <w:rsid w:val="003D467C"/>
    <w:rsid w:val="003D584C"/>
    <w:rsid w:val="003E10BE"/>
    <w:rsid w:val="003E464B"/>
    <w:rsid w:val="003E74F2"/>
    <w:rsid w:val="003F2DD7"/>
    <w:rsid w:val="003F57F9"/>
    <w:rsid w:val="003F770E"/>
    <w:rsid w:val="004017D6"/>
    <w:rsid w:val="004028EB"/>
    <w:rsid w:val="00410077"/>
    <w:rsid w:val="004127FA"/>
    <w:rsid w:val="0042239C"/>
    <w:rsid w:val="00424149"/>
    <w:rsid w:val="004244BA"/>
    <w:rsid w:val="00475A9E"/>
    <w:rsid w:val="0048030F"/>
    <w:rsid w:val="00492E31"/>
    <w:rsid w:val="004A5447"/>
    <w:rsid w:val="004B3F22"/>
    <w:rsid w:val="004B5B73"/>
    <w:rsid w:val="004B6A0E"/>
    <w:rsid w:val="004B6A10"/>
    <w:rsid w:val="004C3A86"/>
    <w:rsid w:val="004D08FF"/>
    <w:rsid w:val="004D188B"/>
    <w:rsid w:val="004D6BE1"/>
    <w:rsid w:val="004E0AD3"/>
    <w:rsid w:val="004E0DE6"/>
    <w:rsid w:val="004E4F89"/>
    <w:rsid w:val="004F0D72"/>
    <w:rsid w:val="00503751"/>
    <w:rsid w:val="005235A5"/>
    <w:rsid w:val="005414E5"/>
    <w:rsid w:val="0054288D"/>
    <w:rsid w:val="00544A78"/>
    <w:rsid w:val="00545329"/>
    <w:rsid w:val="00546A48"/>
    <w:rsid w:val="00552D5B"/>
    <w:rsid w:val="00554C98"/>
    <w:rsid w:val="005668D5"/>
    <w:rsid w:val="00566E8D"/>
    <w:rsid w:val="00581369"/>
    <w:rsid w:val="00582005"/>
    <w:rsid w:val="005977DC"/>
    <w:rsid w:val="005A0818"/>
    <w:rsid w:val="005A0E0A"/>
    <w:rsid w:val="005A1C3B"/>
    <w:rsid w:val="005A38A7"/>
    <w:rsid w:val="005C1B5C"/>
    <w:rsid w:val="005C4B2E"/>
    <w:rsid w:val="005C711F"/>
    <w:rsid w:val="005E2D00"/>
    <w:rsid w:val="005F15BF"/>
    <w:rsid w:val="005F25BD"/>
    <w:rsid w:val="005F3684"/>
    <w:rsid w:val="0062461D"/>
    <w:rsid w:val="0063141A"/>
    <w:rsid w:val="00633617"/>
    <w:rsid w:val="00634863"/>
    <w:rsid w:val="006349DE"/>
    <w:rsid w:val="006352A3"/>
    <w:rsid w:val="00637E45"/>
    <w:rsid w:val="006403DC"/>
    <w:rsid w:val="006419C7"/>
    <w:rsid w:val="00645C55"/>
    <w:rsid w:val="00646244"/>
    <w:rsid w:val="00655271"/>
    <w:rsid w:val="00660421"/>
    <w:rsid w:val="00666417"/>
    <w:rsid w:val="0066704E"/>
    <w:rsid w:val="00674510"/>
    <w:rsid w:val="0067595A"/>
    <w:rsid w:val="0068119C"/>
    <w:rsid w:val="006930B1"/>
    <w:rsid w:val="006B0DE5"/>
    <w:rsid w:val="006B1330"/>
    <w:rsid w:val="006B4935"/>
    <w:rsid w:val="006C1364"/>
    <w:rsid w:val="006C7939"/>
    <w:rsid w:val="006D529E"/>
    <w:rsid w:val="006D65DC"/>
    <w:rsid w:val="006E0068"/>
    <w:rsid w:val="006E4568"/>
    <w:rsid w:val="006F0571"/>
    <w:rsid w:val="006F0D3D"/>
    <w:rsid w:val="006F17C6"/>
    <w:rsid w:val="0070113C"/>
    <w:rsid w:val="007049DC"/>
    <w:rsid w:val="00716520"/>
    <w:rsid w:val="007209D6"/>
    <w:rsid w:val="00721FC4"/>
    <w:rsid w:val="00723353"/>
    <w:rsid w:val="007402A3"/>
    <w:rsid w:val="00742B17"/>
    <w:rsid w:val="00742D60"/>
    <w:rsid w:val="007472B8"/>
    <w:rsid w:val="00761483"/>
    <w:rsid w:val="00763FAA"/>
    <w:rsid w:val="00764989"/>
    <w:rsid w:val="007707B3"/>
    <w:rsid w:val="0077338B"/>
    <w:rsid w:val="007738A5"/>
    <w:rsid w:val="00777F35"/>
    <w:rsid w:val="00784684"/>
    <w:rsid w:val="00784A3A"/>
    <w:rsid w:val="00787FE5"/>
    <w:rsid w:val="007928BB"/>
    <w:rsid w:val="00792BB9"/>
    <w:rsid w:val="007947E0"/>
    <w:rsid w:val="007A49A6"/>
    <w:rsid w:val="007A7518"/>
    <w:rsid w:val="007C06C6"/>
    <w:rsid w:val="007C0EAA"/>
    <w:rsid w:val="007C294E"/>
    <w:rsid w:val="007C3A20"/>
    <w:rsid w:val="007C4A46"/>
    <w:rsid w:val="007D23A1"/>
    <w:rsid w:val="007D5245"/>
    <w:rsid w:val="007D6213"/>
    <w:rsid w:val="007D77B7"/>
    <w:rsid w:val="007E18CA"/>
    <w:rsid w:val="007F0578"/>
    <w:rsid w:val="008034BF"/>
    <w:rsid w:val="00820A90"/>
    <w:rsid w:val="00820ED4"/>
    <w:rsid w:val="00826521"/>
    <w:rsid w:val="008330CD"/>
    <w:rsid w:val="00840C97"/>
    <w:rsid w:val="00842AF4"/>
    <w:rsid w:val="00844693"/>
    <w:rsid w:val="00845C6B"/>
    <w:rsid w:val="0085026A"/>
    <w:rsid w:val="00881461"/>
    <w:rsid w:val="00890CE5"/>
    <w:rsid w:val="00894A0C"/>
    <w:rsid w:val="0089707E"/>
    <w:rsid w:val="008A4219"/>
    <w:rsid w:val="008A67EF"/>
    <w:rsid w:val="008B527F"/>
    <w:rsid w:val="008B6D52"/>
    <w:rsid w:val="008B6FB1"/>
    <w:rsid w:val="008C31C1"/>
    <w:rsid w:val="008D6262"/>
    <w:rsid w:val="008E0185"/>
    <w:rsid w:val="008E490E"/>
    <w:rsid w:val="008E60E7"/>
    <w:rsid w:val="008E6C32"/>
    <w:rsid w:val="008F137A"/>
    <w:rsid w:val="008F1AD5"/>
    <w:rsid w:val="009050C3"/>
    <w:rsid w:val="009101D6"/>
    <w:rsid w:val="00924D09"/>
    <w:rsid w:val="00930D1A"/>
    <w:rsid w:val="00931995"/>
    <w:rsid w:val="0095512B"/>
    <w:rsid w:val="0095771D"/>
    <w:rsid w:val="00965803"/>
    <w:rsid w:val="00967B44"/>
    <w:rsid w:val="00972A10"/>
    <w:rsid w:val="00975771"/>
    <w:rsid w:val="009765AB"/>
    <w:rsid w:val="00981421"/>
    <w:rsid w:val="00981531"/>
    <w:rsid w:val="00986D69"/>
    <w:rsid w:val="00986F1B"/>
    <w:rsid w:val="00997590"/>
    <w:rsid w:val="009B27F8"/>
    <w:rsid w:val="009B39C9"/>
    <w:rsid w:val="009C24FF"/>
    <w:rsid w:val="009D294C"/>
    <w:rsid w:val="009D3C83"/>
    <w:rsid w:val="009D531D"/>
    <w:rsid w:val="009E399A"/>
    <w:rsid w:val="009F5135"/>
    <w:rsid w:val="00A00315"/>
    <w:rsid w:val="00A00801"/>
    <w:rsid w:val="00A1063F"/>
    <w:rsid w:val="00A17408"/>
    <w:rsid w:val="00A21429"/>
    <w:rsid w:val="00A30CE2"/>
    <w:rsid w:val="00A32685"/>
    <w:rsid w:val="00A3509B"/>
    <w:rsid w:val="00A3687E"/>
    <w:rsid w:val="00A40144"/>
    <w:rsid w:val="00A42417"/>
    <w:rsid w:val="00A53712"/>
    <w:rsid w:val="00A62A89"/>
    <w:rsid w:val="00A82BDB"/>
    <w:rsid w:val="00A872E5"/>
    <w:rsid w:val="00A87C2F"/>
    <w:rsid w:val="00A90350"/>
    <w:rsid w:val="00AA153B"/>
    <w:rsid w:val="00AA67BA"/>
    <w:rsid w:val="00AA78C7"/>
    <w:rsid w:val="00AB1215"/>
    <w:rsid w:val="00AB1954"/>
    <w:rsid w:val="00AB446B"/>
    <w:rsid w:val="00AB5575"/>
    <w:rsid w:val="00AC7301"/>
    <w:rsid w:val="00AD20FE"/>
    <w:rsid w:val="00AD25E1"/>
    <w:rsid w:val="00AD3BDE"/>
    <w:rsid w:val="00AD70A7"/>
    <w:rsid w:val="00AE1FDF"/>
    <w:rsid w:val="00AE76B5"/>
    <w:rsid w:val="00AF5331"/>
    <w:rsid w:val="00B00A8C"/>
    <w:rsid w:val="00B02F99"/>
    <w:rsid w:val="00B10A50"/>
    <w:rsid w:val="00B1284A"/>
    <w:rsid w:val="00B237FE"/>
    <w:rsid w:val="00B2400B"/>
    <w:rsid w:val="00B249C2"/>
    <w:rsid w:val="00B37E4F"/>
    <w:rsid w:val="00B4143E"/>
    <w:rsid w:val="00B52D1A"/>
    <w:rsid w:val="00B57858"/>
    <w:rsid w:val="00B61D45"/>
    <w:rsid w:val="00B651A0"/>
    <w:rsid w:val="00B839C3"/>
    <w:rsid w:val="00BA15A9"/>
    <w:rsid w:val="00BB2F24"/>
    <w:rsid w:val="00BB46E9"/>
    <w:rsid w:val="00BB5424"/>
    <w:rsid w:val="00BC6F4E"/>
    <w:rsid w:val="00BD453D"/>
    <w:rsid w:val="00BD479C"/>
    <w:rsid w:val="00BE1A7A"/>
    <w:rsid w:val="00BE311E"/>
    <w:rsid w:val="00BE718F"/>
    <w:rsid w:val="00C0602F"/>
    <w:rsid w:val="00C11224"/>
    <w:rsid w:val="00C23BF9"/>
    <w:rsid w:val="00C30752"/>
    <w:rsid w:val="00C3313E"/>
    <w:rsid w:val="00C33722"/>
    <w:rsid w:val="00C37073"/>
    <w:rsid w:val="00C40588"/>
    <w:rsid w:val="00C4114B"/>
    <w:rsid w:val="00C432D7"/>
    <w:rsid w:val="00C46C21"/>
    <w:rsid w:val="00C47912"/>
    <w:rsid w:val="00C54D11"/>
    <w:rsid w:val="00C55C4D"/>
    <w:rsid w:val="00C5631A"/>
    <w:rsid w:val="00C56BB4"/>
    <w:rsid w:val="00C56F3E"/>
    <w:rsid w:val="00C57E8D"/>
    <w:rsid w:val="00C628E0"/>
    <w:rsid w:val="00C667B2"/>
    <w:rsid w:val="00C669E3"/>
    <w:rsid w:val="00C71BF5"/>
    <w:rsid w:val="00C73F21"/>
    <w:rsid w:val="00C83ADF"/>
    <w:rsid w:val="00C859B0"/>
    <w:rsid w:val="00CB4796"/>
    <w:rsid w:val="00CB7DE0"/>
    <w:rsid w:val="00CC0498"/>
    <w:rsid w:val="00CC0E1F"/>
    <w:rsid w:val="00CC0E37"/>
    <w:rsid w:val="00CD0C6A"/>
    <w:rsid w:val="00CE24C7"/>
    <w:rsid w:val="00CE4C77"/>
    <w:rsid w:val="00CE786E"/>
    <w:rsid w:val="00D053BF"/>
    <w:rsid w:val="00D05A47"/>
    <w:rsid w:val="00D16F39"/>
    <w:rsid w:val="00D179E4"/>
    <w:rsid w:val="00D22F48"/>
    <w:rsid w:val="00D2618F"/>
    <w:rsid w:val="00D31FF2"/>
    <w:rsid w:val="00D32582"/>
    <w:rsid w:val="00D41BEF"/>
    <w:rsid w:val="00D449B2"/>
    <w:rsid w:val="00D45BE9"/>
    <w:rsid w:val="00D501FE"/>
    <w:rsid w:val="00D606C5"/>
    <w:rsid w:val="00D62734"/>
    <w:rsid w:val="00D72E40"/>
    <w:rsid w:val="00D74F10"/>
    <w:rsid w:val="00D75DB1"/>
    <w:rsid w:val="00D770D8"/>
    <w:rsid w:val="00D77920"/>
    <w:rsid w:val="00D80B06"/>
    <w:rsid w:val="00D8294D"/>
    <w:rsid w:val="00D87185"/>
    <w:rsid w:val="00D918C5"/>
    <w:rsid w:val="00D91B64"/>
    <w:rsid w:val="00D93EA4"/>
    <w:rsid w:val="00D93EC6"/>
    <w:rsid w:val="00D94FF9"/>
    <w:rsid w:val="00DA0435"/>
    <w:rsid w:val="00DA28E0"/>
    <w:rsid w:val="00DB0399"/>
    <w:rsid w:val="00DC035E"/>
    <w:rsid w:val="00DC640A"/>
    <w:rsid w:val="00DC6E79"/>
    <w:rsid w:val="00DC7306"/>
    <w:rsid w:val="00DE5553"/>
    <w:rsid w:val="00DF18AB"/>
    <w:rsid w:val="00DF2106"/>
    <w:rsid w:val="00DF6996"/>
    <w:rsid w:val="00DF704A"/>
    <w:rsid w:val="00E01C40"/>
    <w:rsid w:val="00E06E13"/>
    <w:rsid w:val="00E13B89"/>
    <w:rsid w:val="00E15754"/>
    <w:rsid w:val="00E160B5"/>
    <w:rsid w:val="00E17DA8"/>
    <w:rsid w:val="00E21F45"/>
    <w:rsid w:val="00E26499"/>
    <w:rsid w:val="00E26EC2"/>
    <w:rsid w:val="00E33C7E"/>
    <w:rsid w:val="00E34A1F"/>
    <w:rsid w:val="00E467A9"/>
    <w:rsid w:val="00E50B3C"/>
    <w:rsid w:val="00E50DCC"/>
    <w:rsid w:val="00E61656"/>
    <w:rsid w:val="00E6482C"/>
    <w:rsid w:val="00E7046E"/>
    <w:rsid w:val="00E72A34"/>
    <w:rsid w:val="00E74AD3"/>
    <w:rsid w:val="00E84251"/>
    <w:rsid w:val="00E870A4"/>
    <w:rsid w:val="00E92EE8"/>
    <w:rsid w:val="00EB08D8"/>
    <w:rsid w:val="00EB37E2"/>
    <w:rsid w:val="00EC1F21"/>
    <w:rsid w:val="00EC5B8D"/>
    <w:rsid w:val="00ED0EF5"/>
    <w:rsid w:val="00EE1896"/>
    <w:rsid w:val="00EE4FF3"/>
    <w:rsid w:val="00EF1D8B"/>
    <w:rsid w:val="00EF3E77"/>
    <w:rsid w:val="00F06BA2"/>
    <w:rsid w:val="00F1175F"/>
    <w:rsid w:val="00F14FC8"/>
    <w:rsid w:val="00F1740A"/>
    <w:rsid w:val="00F232F3"/>
    <w:rsid w:val="00F23E64"/>
    <w:rsid w:val="00F25DAF"/>
    <w:rsid w:val="00F267D0"/>
    <w:rsid w:val="00F26922"/>
    <w:rsid w:val="00F36557"/>
    <w:rsid w:val="00F36768"/>
    <w:rsid w:val="00F4667F"/>
    <w:rsid w:val="00F47D0A"/>
    <w:rsid w:val="00F514B8"/>
    <w:rsid w:val="00F55AD2"/>
    <w:rsid w:val="00F56A04"/>
    <w:rsid w:val="00F603C8"/>
    <w:rsid w:val="00F64CEB"/>
    <w:rsid w:val="00F72C8E"/>
    <w:rsid w:val="00F72D29"/>
    <w:rsid w:val="00F73B22"/>
    <w:rsid w:val="00F818B0"/>
    <w:rsid w:val="00F83754"/>
    <w:rsid w:val="00F84014"/>
    <w:rsid w:val="00F933A6"/>
    <w:rsid w:val="00F95029"/>
    <w:rsid w:val="00FB685C"/>
    <w:rsid w:val="00FC53FC"/>
    <w:rsid w:val="00FE6AAE"/>
    <w:rsid w:val="00FE7279"/>
    <w:rsid w:val="00FF2450"/>
    <w:rsid w:val="00FF34B6"/>
    <w:rsid w:val="00FF7A5D"/>
  </w:rsids>
  <m:mathPr>
    <m:mathFont m:val="Cambria Math"/>
    <m:brkBin m:val="before"/>
    <m:brkBinSub m:val="--"/>
    <m:smallFrac m:val="off"/>
    <m:dispDef m:val="of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B2E"/>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87C2F"/>
    <w:pPr>
      <w:tabs>
        <w:tab w:val="center" w:pos="4419"/>
        <w:tab w:val="right" w:pos="8838"/>
      </w:tabs>
    </w:pPr>
  </w:style>
  <w:style w:type="paragraph" w:styleId="Rodap">
    <w:name w:val="footer"/>
    <w:basedOn w:val="Normal"/>
    <w:rsid w:val="00A87C2F"/>
    <w:pPr>
      <w:tabs>
        <w:tab w:val="center" w:pos="4419"/>
        <w:tab w:val="right" w:pos="8838"/>
      </w:tabs>
    </w:pPr>
  </w:style>
  <w:style w:type="paragraph" w:styleId="MapadoDocumento">
    <w:name w:val="Document Map"/>
    <w:basedOn w:val="Normal"/>
    <w:link w:val="MapadoDocumentoChar"/>
    <w:uiPriority w:val="99"/>
    <w:semiHidden/>
    <w:unhideWhenUsed/>
    <w:rsid w:val="003E50BB"/>
    <w:rPr>
      <w:rFonts w:ascii="Lucida Grande" w:hAnsi="Lucida Grande" w:cs="Times New Roman"/>
    </w:rPr>
  </w:style>
  <w:style w:type="character" w:customStyle="1" w:styleId="MapadoDocumentoChar">
    <w:name w:val="Mapa do Documento Char"/>
    <w:link w:val="MapadoDocumento"/>
    <w:uiPriority w:val="99"/>
    <w:semiHidden/>
    <w:rsid w:val="003E50BB"/>
    <w:rPr>
      <w:rFonts w:ascii="Lucida Grande" w:hAnsi="Lucida Grande" w:cs="Arial"/>
      <w:sz w:val="24"/>
      <w:szCs w:val="24"/>
      <w:lang w:eastAsia="pt-BR"/>
    </w:rPr>
  </w:style>
  <w:style w:type="character" w:styleId="Hyperlink">
    <w:name w:val="Hyperlink"/>
    <w:rsid w:val="006352A3"/>
    <w:rPr>
      <w:color w:val="0000FF"/>
      <w:u w:val="single"/>
    </w:rPr>
  </w:style>
  <w:style w:type="paragraph" w:styleId="Textodebalo">
    <w:name w:val="Balloon Text"/>
    <w:basedOn w:val="Normal"/>
    <w:link w:val="TextodebaloChar"/>
    <w:uiPriority w:val="99"/>
    <w:semiHidden/>
    <w:unhideWhenUsed/>
    <w:rsid w:val="00004431"/>
    <w:rPr>
      <w:rFonts w:ascii="Tahoma" w:hAnsi="Tahoma" w:cs="Times New Roman"/>
      <w:sz w:val="16"/>
      <w:szCs w:val="16"/>
    </w:rPr>
  </w:style>
  <w:style w:type="character" w:customStyle="1" w:styleId="TextodebaloChar">
    <w:name w:val="Texto de balão Char"/>
    <w:link w:val="Textodebalo"/>
    <w:uiPriority w:val="99"/>
    <w:semiHidden/>
    <w:rsid w:val="00004431"/>
    <w:rPr>
      <w:rFonts w:ascii="Tahoma" w:hAnsi="Tahoma" w:cs="Tahoma"/>
      <w:sz w:val="16"/>
      <w:szCs w:val="16"/>
    </w:rPr>
  </w:style>
  <w:style w:type="paragraph" w:styleId="NormalWeb">
    <w:name w:val="Normal (Web)"/>
    <w:basedOn w:val="Normal"/>
    <w:uiPriority w:val="99"/>
    <w:unhideWhenUsed/>
    <w:rsid w:val="00C667B2"/>
    <w:pPr>
      <w:spacing w:before="100" w:beforeAutospacing="1" w:after="100" w:afterAutospacing="1"/>
    </w:pPr>
    <w:rPr>
      <w:rFonts w:ascii="Times New Roman" w:hAnsi="Times New Roman" w:cs="Times New Roman"/>
    </w:rPr>
  </w:style>
  <w:style w:type="paragraph" w:customStyle="1" w:styleId="msolistparagraph0">
    <w:name w:val="msolistparagraph"/>
    <w:basedOn w:val="Normal"/>
    <w:rsid w:val="00CE4C77"/>
    <w:pPr>
      <w:ind w:left="720"/>
    </w:pPr>
    <w:rPr>
      <w:rFonts w:ascii="Calibri" w:hAnsi="Calibri" w:cs="Times New Roman"/>
      <w:sz w:val="22"/>
      <w:szCs w:val="22"/>
    </w:rPr>
  </w:style>
  <w:style w:type="paragraph" w:customStyle="1" w:styleId="western">
    <w:name w:val="western"/>
    <w:basedOn w:val="Normal"/>
    <w:rsid w:val="00CE4C77"/>
    <w:pPr>
      <w:spacing w:before="100" w:beforeAutospacing="1" w:after="100" w:afterAutospacing="1"/>
    </w:pPr>
    <w:rPr>
      <w:rFonts w:ascii="Times New Roman" w:eastAsia="Calibri" w:hAnsi="Times New Roman" w:cs="Times New Roman"/>
    </w:rPr>
  </w:style>
  <w:style w:type="paragraph" w:styleId="PargrafodaLista">
    <w:name w:val="List Paragraph"/>
    <w:basedOn w:val="Normal"/>
    <w:uiPriority w:val="34"/>
    <w:qFormat/>
    <w:rsid w:val="0068119C"/>
    <w:pPr>
      <w:spacing w:after="200" w:line="276" w:lineRule="auto"/>
      <w:ind w:left="720"/>
      <w:contextualSpacing/>
    </w:pPr>
    <w:rPr>
      <w:rFonts w:ascii="Calibri" w:eastAsia="Calibri" w:hAnsi="Calibri" w:cs="Times New Roman"/>
      <w:sz w:val="22"/>
      <w:szCs w:val="22"/>
      <w:lang w:eastAsia="en-US"/>
    </w:rPr>
  </w:style>
  <w:style w:type="paragraph" w:styleId="Corpodetexto">
    <w:name w:val="Body Text"/>
    <w:basedOn w:val="Normal"/>
    <w:link w:val="CorpodetextoChar"/>
    <w:uiPriority w:val="99"/>
    <w:unhideWhenUsed/>
    <w:rsid w:val="00300892"/>
    <w:pPr>
      <w:spacing w:after="120"/>
    </w:pPr>
    <w:rPr>
      <w:rFonts w:cs="Times New Roman"/>
    </w:rPr>
  </w:style>
  <w:style w:type="character" w:customStyle="1" w:styleId="CorpodetextoChar">
    <w:name w:val="Corpo de texto Char"/>
    <w:link w:val="Corpodetexto"/>
    <w:uiPriority w:val="99"/>
    <w:rsid w:val="00300892"/>
    <w:rPr>
      <w:rFonts w:ascii="Arial" w:hAnsi="Arial" w:cs="Arial"/>
      <w:sz w:val="24"/>
      <w:szCs w:val="24"/>
    </w:rPr>
  </w:style>
  <w:style w:type="table" w:styleId="Tabelacomgrade">
    <w:name w:val="Table Grid"/>
    <w:basedOn w:val="Tabelanormal"/>
    <w:uiPriority w:val="59"/>
    <w:rsid w:val="00554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B2E"/>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87C2F"/>
    <w:pPr>
      <w:tabs>
        <w:tab w:val="center" w:pos="4419"/>
        <w:tab w:val="right" w:pos="8838"/>
      </w:tabs>
    </w:pPr>
  </w:style>
  <w:style w:type="paragraph" w:styleId="Rodap">
    <w:name w:val="footer"/>
    <w:basedOn w:val="Normal"/>
    <w:rsid w:val="00A87C2F"/>
    <w:pPr>
      <w:tabs>
        <w:tab w:val="center" w:pos="4419"/>
        <w:tab w:val="right" w:pos="8838"/>
      </w:tabs>
    </w:pPr>
  </w:style>
  <w:style w:type="paragraph" w:styleId="MapadoDocumento">
    <w:name w:val="Document Map"/>
    <w:basedOn w:val="Normal"/>
    <w:link w:val="MapadoDocumentoChar"/>
    <w:uiPriority w:val="99"/>
    <w:semiHidden/>
    <w:unhideWhenUsed/>
    <w:rsid w:val="003E50BB"/>
    <w:rPr>
      <w:rFonts w:ascii="Lucida Grande" w:hAnsi="Lucida Grande" w:cs="Times New Roman"/>
      <w:lang w:val="x-none"/>
    </w:rPr>
  </w:style>
  <w:style w:type="character" w:customStyle="1" w:styleId="MapadoDocumentoChar">
    <w:name w:val="Mapa do Documento Char"/>
    <w:link w:val="MapadoDocumento"/>
    <w:uiPriority w:val="99"/>
    <w:semiHidden/>
    <w:rsid w:val="003E50BB"/>
    <w:rPr>
      <w:rFonts w:ascii="Lucida Grande" w:hAnsi="Lucida Grande" w:cs="Arial"/>
      <w:sz w:val="24"/>
      <w:szCs w:val="24"/>
      <w:lang w:eastAsia="pt-BR"/>
    </w:rPr>
  </w:style>
  <w:style w:type="character" w:styleId="Hyperlink">
    <w:name w:val="Hyperlink"/>
    <w:rsid w:val="006352A3"/>
    <w:rPr>
      <w:color w:val="0000FF"/>
      <w:u w:val="single"/>
    </w:rPr>
  </w:style>
  <w:style w:type="paragraph" w:styleId="Textodebalo">
    <w:name w:val="Balloon Text"/>
    <w:basedOn w:val="Normal"/>
    <w:link w:val="TextodebaloChar"/>
    <w:uiPriority w:val="99"/>
    <w:semiHidden/>
    <w:unhideWhenUsed/>
    <w:rsid w:val="00004431"/>
    <w:rPr>
      <w:rFonts w:ascii="Tahoma" w:hAnsi="Tahoma" w:cs="Times New Roman"/>
      <w:sz w:val="16"/>
      <w:szCs w:val="16"/>
      <w:lang w:val="x-none" w:eastAsia="x-none"/>
    </w:rPr>
  </w:style>
  <w:style w:type="character" w:customStyle="1" w:styleId="TextodebaloChar">
    <w:name w:val="Texto de balão Char"/>
    <w:link w:val="Textodebalo"/>
    <w:uiPriority w:val="99"/>
    <w:semiHidden/>
    <w:rsid w:val="00004431"/>
    <w:rPr>
      <w:rFonts w:ascii="Tahoma" w:hAnsi="Tahoma" w:cs="Tahoma"/>
      <w:sz w:val="16"/>
      <w:szCs w:val="16"/>
    </w:rPr>
  </w:style>
  <w:style w:type="paragraph" w:styleId="NormalWeb">
    <w:name w:val="Normal (Web)"/>
    <w:basedOn w:val="Normal"/>
    <w:uiPriority w:val="99"/>
    <w:unhideWhenUsed/>
    <w:rsid w:val="00C667B2"/>
    <w:pPr>
      <w:spacing w:before="100" w:beforeAutospacing="1" w:after="100" w:afterAutospacing="1"/>
    </w:pPr>
    <w:rPr>
      <w:rFonts w:ascii="Times New Roman" w:hAnsi="Times New Roman" w:cs="Times New Roman"/>
    </w:rPr>
  </w:style>
  <w:style w:type="paragraph" w:customStyle="1" w:styleId="msolistparagraph0">
    <w:name w:val="msolistparagraph"/>
    <w:basedOn w:val="Normal"/>
    <w:rsid w:val="00CE4C77"/>
    <w:pPr>
      <w:ind w:left="720"/>
    </w:pPr>
    <w:rPr>
      <w:rFonts w:ascii="Calibri" w:hAnsi="Calibri" w:cs="Times New Roman"/>
      <w:sz w:val="22"/>
      <w:szCs w:val="22"/>
    </w:rPr>
  </w:style>
  <w:style w:type="paragraph" w:customStyle="1" w:styleId="western">
    <w:name w:val="western"/>
    <w:basedOn w:val="Normal"/>
    <w:rsid w:val="00CE4C77"/>
    <w:pPr>
      <w:spacing w:before="100" w:beforeAutospacing="1" w:after="100" w:afterAutospacing="1"/>
    </w:pPr>
    <w:rPr>
      <w:rFonts w:ascii="Times New Roman" w:eastAsia="Calibri" w:hAnsi="Times New Roman" w:cs="Times New Roman"/>
    </w:rPr>
  </w:style>
  <w:style w:type="paragraph" w:styleId="PargrafodaLista">
    <w:name w:val="List Paragraph"/>
    <w:basedOn w:val="Normal"/>
    <w:uiPriority w:val="34"/>
    <w:qFormat/>
    <w:rsid w:val="0068119C"/>
    <w:pPr>
      <w:spacing w:after="200" w:line="276" w:lineRule="auto"/>
      <w:ind w:left="720"/>
      <w:contextualSpacing/>
    </w:pPr>
    <w:rPr>
      <w:rFonts w:ascii="Calibri" w:eastAsia="Calibri" w:hAnsi="Calibri" w:cs="Times New Roman"/>
      <w:sz w:val="22"/>
      <w:szCs w:val="22"/>
      <w:lang w:eastAsia="en-US"/>
    </w:rPr>
  </w:style>
  <w:style w:type="paragraph" w:styleId="Corpodetexto">
    <w:name w:val="Body Text"/>
    <w:basedOn w:val="Normal"/>
    <w:link w:val="CorpodetextoChar"/>
    <w:uiPriority w:val="99"/>
    <w:unhideWhenUsed/>
    <w:rsid w:val="00300892"/>
    <w:pPr>
      <w:spacing w:after="120"/>
    </w:pPr>
    <w:rPr>
      <w:rFonts w:cs="Times New Roman"/>
      <w:lang w:val="x-none" w:eastAsia="x-none"/>
    </w:rPr>
  </w:style>
  <w:style w:type="character" w:customStyle="1" w:styleId="CorpodetextoChar">
    <w:name w:val="Corpo de texto Char"/>
    <w:link w:val="Corpodetexto"/>
    <w:uiPriority w:val="99"/>
    <w:rsid w:val="00300892"/>
    <w:rPr>
      <w:rFonts w:ascii="Arial" w:hAnsi="Arial" w:cs="Arial"/>
      <w:sz w:val="24"/>
      <w:szCs w:val="24"/>
    </w:rPr>
  </w:style>
  <w:style w:type="table" w:styleId="Tabelacomgrade">
    <w:name w:val="Table Grid"/>
    <w:basedOn w:val="Tabelanormal"/>
    <w:uiPriority w:val="59"/>
    <w:rsid w:val="00554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7908241">
      <w:bodyDiv w:val="1"/>
      <w:marLeft w:val="0"/>
      <w:marRight w:val="0"/>
      <w:marTop w:val="0"/>
      <w:marBottom w:val="0"/>
      <w:divBdr>
        <w:top w:val="none" w:sz="0" w:space="0" w:color="auto"/>
        <w:left w:val="none" w:sz="0" w:space="0" w:color="auto"/>
        <w:bottom w:val="none" w:sz="0" w:space="0" w:color="auto"/>
        <w:right w:val="none" w:sz="0" w:space="0" w:color="auto"/>
      </w:divBdr>
    </w:div>
    <w:div w:id="1802116499">
      <w:bodyDiv w:val="1"/>
      <w:marLeft w:val="0"/>
      <w:marRight w:val="0"/>
      <w:marTop w:val="0"/>
      <w:marBottom w:val="0"/>
      <w:divBdr>
        <w:top w:val="none" w:sz="0" w:space="0" w:color="auto"/>
        <w:left w:val="none" w:sz="0" w:space="0" w:color="auto"/>
        <w:bottom w:val="none" w:sz="0" w:space="0" w:color="auto"/>
        <w:right w:val="none" w:sz="0" w:space="0" w:color="auto"/>
      </w:divBdr>
    </w:div>
    <w:div w:id="192626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aquatro.com.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vidoria@viaquatro.com.br" TargetMode="External"/><Relationship Id="rId12" Type="http://schemas.openxmlformats.org/officeDocument/2006/relationships/hyperlink" Target="mailto:andreia.rodrigues@entrelinhas.net"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halia@entrelinhas.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apaula.piedade@entrelinhas.net" TargetMode="External"/><Relationship Id="rId4" Type="http://schemas.openxmlformats.org/officeDocument/2006/relationships/webSettings" Target="webSettings.xml"/><Relationship Id="rId9" Type="http://schemas.openxmlformats.org/officeDocument/2006/relationships/hyperlink" Target="mailto:rosely.santiago@viaquatro.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3036</Characters>
  <Application>Microsoft Office Word</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Títulos principais em Arial 12 negrito</vt:lpstr>
    </vt:vector>
  </TitlesOfParts>
  <Company>Microsoft</Company>
  <LinksUpToDate>false</LinksUpToDate>
  <CharactersWithSpaces>3496</CharactersWithSpaces>
  <SharedDoc>false</SharedDoc>
  <HLinks>
    <vt:vector size="36" baseType="variant">
      <vt:variant>
        <vt:i4>393338</vt:i4>
      </vt:variant>
      <vt:variant>
        <vt:i4>15</vt:i4>
      </vt:variant>
      <vt:variant>
        <vt:i4>0</vt:i4>
      </vt:variant>
      <vt:variant>
        <vt:i4>5</vt:i4>
      </vt:variant>
      <vt:variant>
        <vt:lpwstr>mailto:andreia.rodrigues@entrelinhas.net</vt:lpwstr>
      </vt:variant>
      <vt:variant>
        <vt:lpwstr/>
      </vt:variant>
      <vt:variant>
        <vt:i4>262182</vt:i4>
      </vt:variant>
      <vt:variant>
        <vt:i4>12</vt:i4>
      </vt:variant>
      <vt:variant>
        <vt:i4>0</vt:i4>
      </vt:variant>
      <vt:variant>
        <vt:i4>5</vt:i4>
      </vt:variant>
      <vt:variant>
        <vt:lpwstr>mailto:nathalia@entrelinhas.net</vt:lpwstr>
      </vt:variant>
      <vt:variant>
        <vt:lpwstr/>
      </vt:variant>
      <vt:variant>
        <vt:i4>6029369</vt:i4>
      </vt:variant>
      <vt:variant>
        <vt:i4>9</vt:i4>
      </vt:variant>
      <vt:variant>
        <vt:i4>0</vt:i4>
      </vt:variant>
      <vt:variant>
        <vt:i4>5</vt:i4>
      </vt:variant>
      <vt:variant>
        <vt:lpwstr>mailto:anapaula.piedade@entrelinhas.net</vt:lpwstr>
      </vt:variant>
      <vt:variant>
        <vt:lpwstr/>
      </vt:variant>
      <vt:variant>
        <vt:i4>1048628</vt:i4>
      </vt:variant>
      <vt:variant>
        <vt:i4>6</vt:i4>
      </vt:variant>
      <vt:variant>
        <vt:i4>0</vt:i4>
      </vt:variant>
      <vt:variant>
        <vt:i4>5</vt:i4>
      </vt:variant>
      <vt:variant>
        <vt:lpwstr>mailto:ana.oliva@viaquatro.com.br</vt:lpwstr>
      </vt:variant>
      <vt:variant>
        <vt:lpwstr/>
      </vt:variant>
      <vt:variant>
        <vt:i4>1114182</vt:i4>
      </vt:variant>
      <vt:variant>
        <vt:i4>3</vt:i4>
      </vt:variant>
      <vt:variant>
        <vt:i4>0</vt:i4>
      </vt:variant>
      <vt:variant>
        <vt:i4>5</vt:i4>
      </vt:variant>
      <vt:variant>
        <vt:lpwstr>http://www.viaquatro.com.br/</vt:lpwstr>
      </vt:variant>
      <vt:variant>
        <vt:lpwstr/>
      </vt:variant>
      <vt:variant>
        <vt:i4>1638516</vt:i4>
      </vt:variant>
      <vt:variant>
        <vt:i4>0</vt:i4>
      </vt:variant>
      <vt:variant>
        <vt:i4>0</vt:i4>
      </vt:variant>
      <vt:variant>
        <vt:i4>5</vt:i4>
      </vt:variant>
      <vt:variant>
        <vt:lpwstr>mailto:ouvidoria@viaquatro.com.br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Títulos principais em Arial 12 negrito</dc:title>
  <dc:creator>Rafaela Prieto</dc:creator>
  <cp:lastModifiedBy>28-00856</cp:lastModifiedBy>
  <cp:revision>2</cp:revision>
  <cp:lastPrinted>2013-08-14T19:07:00Z</cp:lastPrinted>
  <dcterms:created xsi:type="dcterms:W3CDTF">2013-12-12T12:43:00Z</dcterms:created>
  <dcterms:modified xsi:type="dcterms:W3CDTF">2013-12-12T12:43:00Z</dcterms:modified>
</cp:coreProperties>
</file>